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A1EAB" w14:textId="17393C8B" w:rsidR="009A646B" w:rsidRPr="009A646B" w:rsidRDefault="009A646B" w:rsidP="009A646B">
      <w:pPr>
        <w:spacing w:after="0" w:line="240" w:lineRule="auto"/>
        <w:rPr>
          <w:rFonts w:ascii="Ubuntu" w:eastAsia="Times New Roman" w:hAnsi="Ubuntu" w:cs="Times New Roman"/>
          <w:b/>
          <w:bCs/>
          <w:kern w:val="0"/>
          <w:sz w:val="24"/>
          <w:szCs w:val="24"/>
          <w:lang w:eastAsia="nl-NL"/>
          <w14:ligatures w14:val="none"/>
        </w:rPr>
      </w:pPr>
      <w:r w:rsidRPr="009A646B">
        <w:rPr>
          <w:rFonts w:ascii="Ubuntu" w:eastAsia="Times New Roman" w:hAnsi="Ubuntu" w:cs="Times New Roman"/>
          <w:b/>
          <w:bCs/>
          <w:kern w:val="0"/>
          <w:sz w:val="24"/>
          <w:szCs w:val="24"/>
          <w:lang w:eastAsia="nl-NL"/>
          <w14:ligatures w14:val="none"/>
        </w:rPr>
        <w:t>Van de Nederlandse reanimatieraad</w:t>
      </w:r>
    </w:p>
    <w:p w14:paraId="1917C935" w14:textId="77777777" w:rsidR="009A646B" w:rsidRDefault="009A646B" w:rsidP="009A646B">
      <w:pPr>
        <w:spacing w:after="0" w:line="240" w:lineRule="auto"/>
        <w:rPr>
          <w:rFonts w:ascii="Ubuntu" w:eastAsia="Times New Roman" w:hAnsi="Ubuntu" w:cs="Times New Roman"/>
          <w:kern w:val="0"/>
          <w:sz w:val="24"/>
          <w:szCs w:val="24"/>
          <w:lang w:eastAsia="nl-NL"/>
          <w14:ligatures w14:val="none"/>
        </w:rPr>
      </w:pPr>
    </w:p>
    <w:p w14:paraId="3E5122BE" w14:textId="77777777" w:rsidR="009A646B" w:rsidRDefault="009A646B" w:rsidP="009A646B">
      <w:pPr>
        <w:spacing w:after="0" w:line="240" w:lineRule="auto"/>
        <w:rPr>
          <w:rFonts w:ascii="Ubuntu" w:eastAsia="Times New Roman" w:hAnsi="Ubuntu" w:cs="Times New Roman"/>
          <w:kern w:val="0"/>
          <w:sz w:val="24"/>
          <w:szCs w:val="24"/>
          <w:lang w:eastAsia="nl-NL"/>
          <w14:ligatures w14:val="none"/>
        </w:rPr>
      </w:pPr>
    </w:p>
    <w:p w14:paraId="618C648E" w14:textId="408EB8B7" w:rsidR="009A646B" w:rsidRPr="009A646B" w:rsidRDefault="009A646B" w:rsidP="009A646B">
      <w:pPr>
        <w:spacing w:after="0" w:line="240" w:lineRule="auto"/>
        <w:rPr>
          <w:rFonts w:ascii="Ubuntu" w:eastAsia="Times New Roman" w:hAnsi="Ubuntu" w:cs="Times New Roman"/>
          <w:kern w:val="0"/>
          <w:sz w:val="24"/>
          <w:szCs w:val="24"/>
          <w:lang w:eastAsia="nl-NL"/>
          <w14:ligatures w14:val="none"/>
        </w:rPr>
      </w:pPr>
      <w:r>
        <w:rPr>
          <w:rFonts w:ascii="Ubuntu" w:eastAsia="Times New Roman" w:hAnsi="Ubuntu" w:cs="Times New Roman"/>
          <w:kern w:val="0"/>
          <w:sz w:val="24"/>
          <w:szCs w:val="24"/>
          <w:lang w:eastAsia="nl-NL"/>
          <w14:ligatures w14:val="none"/>
        </w:rPr>
        <w:t>I</w:t>
      </w:r>
      <w:r w:rsidRPr="009A646B">
        <w:rPr>
          <w:rFonts w:ascii="Ubuntu" w:eastAsia="Times New Roman" w:hAnsi="Ubuntu" w:cs="Times New Roman"/>
          <w:kern w:val="0"/>
          <w:sz w:val="24"/>
          <w:szCs w:val="24"/>
          <w:lang w:eastAsia="nl-NL"/>
          <w14:ligatures w14:val="none"/>
        </w:rPr>
        <w:t>s een niet reanimeren tatoeage rechtsgeldig?</w:t>
      </w:r>
    </w:p>
    <w:p w14:paraId="61FA8648" w14:textId="77777777" w:rsidR="009A646B" w:rsidRDefault="009A646B" w:rsidP="009A646B">
      <w:pPr>
        <w:shd w:val="clear" w:color="auto" w:fill="F3F3F3"/>
        <w:spacing w:before="100" w:beforeAutospacing="1" w:after="100" w:afterAutospacing="1" w:line="240" w:lineRule="auto"/>
        <w:rPr>
          <w:rFonts w:ascii="Ubuntu" w:eastAsia="Times New Roman" w:hAnsi="Ubuntu" w:cs="Times New Roman"/>
          <w:color w:val="555555"/>
          <w:kern w:val="0"/>
          <w:sz w:val="24"/>
          <w:szCs w:val="24"/>
          <w:lang w:eastAsia="nl-NL"/>
          <w14:ligatures w14:val="none"/>
        </w:rPr>
      </w:pPr>
      <w:r w:rsidRPr="009A646B">
        <w:rPr>
          <w:rFonts w:ascii="Ubuntu" w:eastAsia="Times New Roman" w:hAnsi="Ubuntu" w:cs="Times New Roman"/>
          <w:color w:val="555555"/>
          <w:kern w:val="0"/>
          <w:sz w:val="24"/>
          <w:szCs w:val="24"/>
          <w:lang w:eastAsia="nl-NL"/>
          <w14:ligatures w14:val="none"/>
        </w:rPr>
        <w:t>Ja, de wet zegt in principe dat een wilsverklaring in woorden moet zijn uitgedrukt en aan de persoon te herleiden moet zijn. In het geval van een tatoeage is het beschreven en heeft u de persoon in kwestie voor u dus mag dit gerespecteerd worden.</w:t>
      </w:r>
    </w:p>
    <w:p w14:paraId="44DA5CF6" w14:textId="77777777" w:rsidR="009A646B" w:rsidRDefault="009A646B" w:rsidP="009A646B">
      <w:pPr>
        <w:shd w:val="clear" w:color="auto" w:fill="F3F3F3"/>
        <w:spacing w:before="100" w:beforeAutospacing="1" w:after="100" w:afterAutospacing="1" w:line="240" w:lineRule="auto"/>
        <w:rPr>
          <w:rFonts w:ascii="Ubuntu" w:eastAsia="Times New Roman" w:hAnsi="Ubuntu" w:cs="Times New Roman"/>
          <w:color w:val="555555"/>
          <w:kern w:val="0"/>
          <w:sz w:val="24"/>
          <w:szCs w:val="24"/>
          <w:lang w:eastAsia="nl-NL"/>
          <w14:ligatures w14:val="none"/>
        </w:rPr>
      </w:pPr>
    </w:p>
    <w:p w14:paraId="45D7C37F" w14:textId="77777777" w:rsidR="009A646B" w:rsidRPr="009A646B" w:rsidRDefault="009A646B" w:rsidP="009A646B">
      <w:pPr>
        <w:shd w:val="clear" w:color="auto" w:fill="F3F3F3"/>
        <w:spacing w:before="100" w:beforeAutospacing="1" w:after="100" w:afterAutospacing="1" w:line="240" w:lineRule="auto"/>
        <w:rPr>
          <w:rFonts w:ascii="Ubuntu" w:eastAsia="Times New Roman" w:hAnsi="Ubuntu" w:cs="Times New Roman"/>
          <w:color w:val="555555"/>
          <w:kern w:val="0"/>
          <w:sz w:val="24"/>
          <w:szCs w:val="24"/>
          <w:lang w:eastAsia="nl-NL"/>
          <w14:ligatures w14:val="none"/>
        </w:rPr>
      </w:pPr>
    </w:p>
    <w:p w14:paraId="21C019DE" w14:textId="77777777" w:rsidR="009A646B" w:rsidRPr="009A646B" w:rsidRDefault="009A646B" w:rsidP="009A646B">
      <w:pPr>
        <w:spacing w:after="0" w:line="240" w:lineRule="auto"/>
        <w:rPr>
          <w:rFonts w:ascii="Ubuntu" w:eastAsia="Times New Roman" w:hAnsi="Ubuntu" w:cs="Times New Roman"/>
          <w:kern w:val="0"/>
          <w:sz w:val="24"/>
          <w:szCs w:val="24"/>
          <w:lang w:eastAsia="nl-NL"/>
          <w14:ligatures w14:val="none"/>
        </w:rPr>
      </w:pPr>
      <w:r w:rsidRPr="009A646B">
        <w:rPr>
          <w:rFonts w:ascii="Ubuntu" w:eastAsia="Times New Roman" w:hAnsi="Ubuntu" w:cs="Times New Roman"/>
          <w:kern w:val="0"/>
          <w:sz w:val="24"/>
          <w:szCs w:val="24"/>
          <w:lang w:eastAsia="nl-NL"/>
          <w14:ligatures w14:val="none"/>
        </w:rPr>
        <w:t>Als iemand roept dat hij/zij familie is en niet wil dat persoon wordt gereanimeerd wat moet ik dan doen?</w:t>
      </w:r>
    </w:p>
    <w:p w14:paraId="61AD25EC" w14:textId="77777777" w:rsidR="009A646B" w:rsidRDefault="009A646B" w:rsidP="009A646B">
      <w:pPr>
        <w:shd w:val="clear" w:color="auto" w:fill="F3F3F3"/>
        <w:spacing w:before="100" w:beforeAutospacing="1" w:after="100" w:afterAutospacing="1" w:line="240" w:lineRule="auto"/>
        <w:rPr>
          <w:rFonts w:ascii="Ubuntu" w:eastAsia="Times New Roman" w:hAnsi="Ubuntu" w:cs="Times New Roman"/>
          <w:color w:val="555555"/>
          <w:kern w:val="0"/>
          <w:sz w:val="24"/>
          <w:szCs w:val="24"/>
          <w:lang w:eastAsia="nl-NL"/>
          <w14:ligatures w14:val="none"/>
        </w:rPr>
      </w:pPr>
      <w:r w:rsidRPr="009A646B">
        <w:rPr>
          <w:rFonts w:ascii="Ubuntu" w:eastAsia="Times New Roman" w:hAnsi="Ubuntu" w:cs="Times New Roman"/>
          <w:color w:val="555555"/>
          <w:kern w:val="0"/>
          <w:sz w:val="24"/>
          <w:szCs w:val="24"/>
          <w:lang w:eastAsia="nl-NL"/>
          <w14:ligatures w14:val="none"/>
        </w:rPr>
        <w:t>Een eenduidig antwoord hierop is moeilijk te geven. Belangrijk hierbij is de eerste stap, eigen veiligheid. Komt deze in gedrang zou je kunnen stoppen. Aangezien het slachtoffer het niet eenduidig heeft geregistreerd kan je ook doorgaan met de reanimatie.</w:t>
      </w:r>
    </w:p>
    <w:p w14:paraId="025C6845" w14:textId="77777777" w:rsidR="009A646B" w:rsidRDefault="009A646B" w:rsidP="009A646B">
      <w:pPr>
        <w:shd w:val="clear" w:color="auto" w:fill="F3F3F3"/>
        <w:spacing w:before="100" w:beforeAutospacing="1" w:after="100" w:afterAutospacing="1" w:line="240" w:lineRule="auto"/>
        <w:rPr>
          <w:rFonts w:ascii="Ubuntu" w:eastAsia="Times New Roman" w:hAnsi="Ubuntu" w:cs="Times New Roman"/>
          <w:color w:val="555555"/>
          <w:kern w:val="0"/>
          <w:sz w:val="24"/>
          <w:szCs w:val="24"/>
          <w:lang w:eastAsia="nl-NL"/>
          <w14:ligatures w14:val="none"/>
        </w:rPr>
      </w:pPr>
    </w:p>
    <w:p w14:paraId="09BC4B64" w14:textId="77777777" w:rsidR="009A646B" w:rsidRPr="009A646B" w:rsidRDefault="009A646B" w:rsidP="009A646B">
      <w:pPr>
        <w:shd w:val="clear" w:color="auto" w:fill="F3F3F3"/>
        <w:spacing w:before="100" w:beforeAutospacing="1" w:after="100" w:afterAutospacing="1" w:line="240" w:lineRule="auto"/>
        <w:rPr>
          <w:rFonts w:ascii="Ubuntu" w:eastAsia="Times New Roman" w:hAnsi="Ubuntu" w:cs="Times New Roman"/>
          <w:color w:val="555555"/>
          <w:kern w:val="0"/>
          <w:sz w:val="24"/>
          <w:szCs w:val="24"/>
          <w:lang w:eastAsia="nl-NL"/>
          <w14:ligatures w14:val="none"/>
        </w:rPr>
      </w:pPr>
    </w:p>
    <w:p w14:paraId="494DD0E6" w14:textId="1948FAF2" w:rsidR="00B47399" w:rsidRDefault="009A646B">
      <w:pPr>
        <w:rPr>
          <w:b/>
          <w:bCs/>
        </w:rPr>
      </w:pPr>
      <w:r w:rsidRPr="009A646B">
        <w:rPr>
          <w:b/>
          <w:bCs/>
        </w:rPr>
        <w:t>Van het Rode Kruis, Hartstichting, medisch contact</w:t>
      </w:r>
    </w:p>
    <w:p w14:paraId="2B31001E" w14:textId="0DC931EF" w:rsidR="009A646B" w:rsidRDefault="009A646B">
      <w:r>
        <w:t>Als iemand een niet reanimeren ketting draagt, is dat een rechtsgeldig verzoek om niet te reanimeren.</w:t>
      </w:r>
    </w:p>
    <w:p w14:paraId="380691CC" w14:textId="0C6FB75B" w:rsidR="009A646B" w:rsidRPr="009A646B" w:rsidRDefault="009A646B">
      <w:r>
        <w:t>Als burgerhulpverlener respecteer je deze wens en begin niet [of stop direct] met reanimeren. Hoewel je niet strafbaar bent als je het in paniek niet ziet of toch reanimeert, is het doel van de penning om hulpverlening te staken.</w:t>
      </w:r>
    </w:p>
    <w:sectPr w:rsidR="009A646B" w:rsidRPr="009A64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buntu">
    <w:charset w:val="00"/>
    <w:family w:val="swiss"/>
    <w:pitch w:val="variable"/>
    <w:sig w:usb0="E00002FF" w:usb1="5000205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6B"/>
    <w:rsid w:val="00477AD2"/>
    <w:rsid w:val="005A2321"/>
    <w:rsid w:val="009A646B"/>
    <w:rsid w:val="00B47399"/>
    <w:rsid w:val="00B672C4"/>
    <w:rsid w:val="00E631EF"/>
    <w:rsid w:val="00F43F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B30A4"/>
  <w15:chartTrackingRefBased/>
  <w15:docId w15:val="{932466D1-428A-4CDF-9F6B-7D301732B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6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6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A64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64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64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64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64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64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64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64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64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64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64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64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64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64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64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646B"/>
    <w:rPr>
      <w:rFonts w:eastAsiaTheme="majorEastAsia" w:cstheme="majorBidi"/>
      <w:color w:val="272727" w:themeColor="text1" w:themeTint="D8"/>
    </w:rPr>
  </w:style>
  <w:style w:type="paragraph" w:styleId="Titel">
    <w:name w:val="Title"/>
    <w:basedOn w:val="Standaard"/>
    <w:next w:val="Standaard"/>
    <w:link w:val="TitelChar"/>
    <w:uiPriority w:val="10"/>
    <w:qFormat/>
    <w:rsid w:val="009A6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64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64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64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64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646B"/>
    <w:rPr>
      <w:i/>
      <w:iCs/>
      <w:color w:val="404040" w:themeColor="text1" w:themeTint="BF"/>
    </w:rPr>
  </w:style>
  <w:style w:type="paragraph" w:styleId="Lijstalinea">
    <w:name w:val="List Paragraph"/>
    <w:basedOn w:val="Standaard"/>
    <w:uiPriority w:val="34"/>
    <w:qFormat/>
    <w:rsid w:val="009A646B"/>
    <w:pPr>
      <w:ind w:left="720"/>
      <w:contextualSpacing/>
    </w:pPr>
  </w:style>
  <w:style w:type="character" w:styleId="Intensievebenadrukking">
    <w:name w:val="Intense Emphasis"/>
    <w:basedOn w:val="Standaardalinea-lettertype"/>
    <w:uiPriority w:val="21"/>
    <w:qFormat/>
    <w:rsid w:val="009A646B"/>
    <w:rPr>
      <w:i/>
      <w:iCs/>
      <w:color w:val="0F4761" w:themeColor="accent1" w:themeShade="BF"/>
    </w:rPr>
  </w:style>
  <w:style w:type="paragraph" w:styleId="Duidelijkcitaat">
    <w:name w:val="Intense Quote"/>
    <w:basedOn w:val="Standaard"/>
    <w:next w:val="Standaard"/>
    <w:link w:val="DuidelijkcitaatChar"/>
    <w:uiPriority w:val="30"/>
    <w:qFormat/>
    <w:rsid w:val="009A6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646B"/>
    <w:rPr>
      <w:i/>
      <w:iCs/>
      <w:color w:val="0F4761" w:themeColor="accent1" w:themeShade="BF"/>
    </w:rPr>
  </w:style>
  <w:style w:type="character" w:styleId="Intensieveverwijzing">
    <w:name w:val="Intense Reference"/>
    <w:basedOn w:val="Standaardalinea-lettertype"/>
    <w:uiPriority w:val="32"/>
    <w:qFormat/>
    <w:rsid w:val="009A64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165</Words>
  <Characters>912</Characters>
  <Application>Microsoft Office Word</Application>
  <DocSecurity>0</DocSecurity>
  <Lines>7</Lines>
  <Paragraphs>2</Paragraphs>
  <ScaleCrop>false</ScaleCrop>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Firet</dc:creator>
  <cp:keywords/>
  <dc:description/>
  <cp:lastModifiedBy>Paul Firet</cp:lastModifiedBy>
  <cp:revision>1</cp:revision>
  <dcterms:created xsi:type="dcterms:W3CDTF">2026-04-22T15:41:00Z</dcterms:created>
  <dcterms:modified xsi:type="dcterms:W3CDTF">2026-04-22T15:51:00Z</dcterms:modified>
</cp:coreProperties>
</file>